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D25" w:rsidRDefault="001D7679" w:rsidP="001D7679">
      <w:pPr>
        <w:jc w:val="center"/>
        <w:rPr>
          <w:rFonts w:ascii="黑体" w:eastAsia="黑体" w:hAnsi="黑体"/>
          <w:sz w:val="36"/>
          <w:szCs w:val="36"/>
        </w:rPr>
      </w:pPr>
      <w:r w:rsidRPr="001D7679">
        <w:rPr>
          <w:rFonts w:ascii="黑体" w:eastAsia="黑体" w:hAnsi="黑体" w:hint="eastAsia"/>
          <w:sz w:val="36"/>
          <w:szCs w:val="36"/>
        </w:rPr>
        <w:t>主要先进事迹</w:t>
      </w:r>
    </w:p>
    <w:p w:rsidR="001D7679" w:rsidRPr="001D7679" w:rsidRDefault="001D7679" w:rsidP="001D7679">
      <w:pPr>
        <w:jc w:val="center"/>
        <w:rPr>
          <w:rFonts w:ascii="黑体" w:eastAsia="黑体" w:hAnsi="黑体"/>
          <w:sz w:val="36"/>
          <w:szCs w:val="36"/>
        </w:rPr>
      </w:pPr>
    </w:p>
    <w:p w:rsidR="00A16636" w:rsidRPr="00A16636" w:rsidRDefault="00A16636" w:rsidP="00A16636">
      <w:pPr>
        <w:ind w:firstLineChars="200" w:firstLine="640"/>
        <w:rPr>
          <w:rFonts w:ascii="仿宋_GB2312" w:eastAsia="仿宋_GB2312" w:hint="eastAsia"/>
          <w:sz w:val="32"/>
          <w:szCs w:val="32"/>
        </w:rPr>
      </w:pPr>
      <w:r w:rsidRPr="00A16636">
        <w:rPr>
          <w:rFonts w:ascii="仿宋_GB2312" w:eastAsia="仿宋_GB2312" w:hint="eastAsia"/>
          <w:sz w:val="32"/>
          <w:szCs w:val="32"/>
        </w:rPr>
        <w:t>西北农林科技大学工会现有部门工会31个，会员 4910人（含非在编职工434人），入会率</w:t>
      </w:r>
      <w:bookmarkStart w:id="0" w:name="_GoBack"/>
      <w:bookmarkEnd w:id="0"/>
      <w:r w:rsidRPr="00A16636">
        <w:rPr>
          <w:rFonts w:ascii="仿宋_GB2312" w:eastAsia="仿宋_GB2312" w:hint="eastAsia"/>
          <w:sz w:val="32"/>
          <w:szCs w:val="32"/>
        </w:rPr>
        <w:t>100%。在上级工会和</w:t>
      </w:r>
      <w:proofErr w:type="gramStart"/>
      <w:r w:rsidRPr="00A16636">
        <w:rPr>
          <w:rFonts w:ascii="仿宋_GB2312" w:eastAsia="仿宋_GB2312" w:hint="eastAsia"/>
          <w:sz w:val="32"/>
          <w:szCs w:val="32"/>
        </w:rPr>
        <w:t>校党委</w:t>
      </w:r>
      <w:proofErr w:type="gramEnd"/>
      <w:r w:rsidRPr="00A16636">
        <w:rPr>
          <w:rFonts w:ascii="仿宋_GB2312" w:eastAsia="仿宋_GB2312" w:hint="eastAsia"/>
          <w:sz w:val="32"/>
          <w:szCs w:val="32"/>
        </w:rPr>
        <w:t>的正确领导下，始终坚持正确的政治方向，持续增强工会工作的政治性、先进性和群众性，认真履行维护、参与、建设、教育的职能，围绕中心、服务大局、解放思想、协力奋进，加强职工思想政治引领，推进民主政治建设，组织动员职工建功立业、弘扬优良师德师风，丰富职工文化生活、关注职工身心健康、关爱帮扶困难群体，为学校教育改革发展，强国建设、民族复兴</w:t>
      </w:r>
      <w:proofErr w:type="gramStart"/>
      <w:r w:rsidRPr="00A16636">
        <w:rPr>
          <w:rFonts w:ascii="仿宋_GB2312" w:eastAsia="仿宋_GB2312" w:hint="eastAsia"/>
          <w:sz w:val="32"/>
          <w:szCs w:val="32"/>
        </w:rPr>
        <w:t>作出</w:t>
      </w:r>
      <w:proofErr w:type="gramEnd"/>
      <w:r w:rsidRPr="00A16636">
        <w:rPr>
          <w:rFonts w:ascii="仿宋_GB2312" w:eastAsia="仿宋_GB2312" w:hint="eastAsia"/>
          <w:sz w:val="32"/>
          <w:szCs w:val="32"/>
        </w:rPr>
        <w:t>了积极贡献，曾多次被评为工作先进单位、优秀集体。2020年荣获“陕西省模范职工之家”荣誉称号。</w:t>
      </w:r>
    </w:p>
    <w:p w:rsidR="00A16636" w:rsidRPr="00A16636" w:rsidRDefault="00A16636" w:rsidP="00A16636">
      <w:pPr>
        <w:ind w:firstLineChars="200" w:firstLine="643"/>
        <w:rPr>
          <w:rFonts w:ascii="仿宋_GB2312" w:eastAsia="仿宋_GB2312" w:hint="eastAsia"/>
          <w:sz w:val="32"/>
          <w:szCs w:val="32"/>
        </w:rPr>
      </w:pPr>
      <w:r w:rsidRPr="00A16636">
        <w:rPr>
          <w:rFonts w:ascii="仿宋_GB2312" w:eastAsia="仿宋_GB2312" w:hint="eastAsia"/>
          <w:b/>
          <w:sz w:val="32"/>
          <w:szCs w:val="32"/>
        </w:rPr>
        <w:t>一、切实履行政治责任，加强职工思想政治引领。</w:t>
      </w:r>
      <w:r w:rsidRPr="00A16636">
        <w:rPr>
          <w:rFonts w:ascii="仿宋_GB2312" w:eastAsia="仿宋_GB2312" w:hint="eastAsia"/>
          <w:sz w:val="32"/>
          <w:szCs w:val="32"/>
        </w:rPr>
        <w:t>坚持以习近平新时代中国特色社会主义思想为指导，全面贯彻党的二十大精神和习近平总书记关于工人阶级和工会工作的重要论述，认真</w:t>
      </w:r>
      <w:proofErr w:type="gramStart"/>
      <w:r w:rsidRPr="00A16636">
        <w:rPr>
          <w:rFonts w:ascii="仿宋_GB2312" w:eastAsia="仿宋_GB2312" w:hint="eastAsia"/>
          <w:sz w:val="32"/>
          <w:szCs w:val="32"/>
        </w:rPr>
        <w:t>贯</w:t>
      </w:r>
      <w:proofErr w:type="gramEnd"/>
      <w:r w:rsidRPr="00A16636">
        <w:rPr>
          <w:rFonts w:ascii="仿宋_GB2312" w:eastAsia="仿宋_GB2312" w:hint="eastAsia"/>
          <w:sz w:val="32"/>
          <w:szCs w:val="32"/>
        </w:rPr>
        <w:t>落实中国工会十八精神，深化主题教育政治理论学习，持续推进教职工政治理论学习常态化、制度化、规范化，引领广大教职工深刻领悟“两个确立”的决定性意义，增强“四个意识”、坚定“四个自信”、做到“两个维护”，团结动员广大职工紧紧团结在以习近平同志为核心的党中央周围，坚定不移听党话 、跟党走。构建党委统一领导、</w:t>
      </w:r>
      <w:r w:rsidRPr="00A16636">
        <w:rPr>
          <w:rFonts w:ascii="仿宋_GB2312" w:eastAsia="仿宋_GB2312" w:hint="eastAsia"/>
          <w:sz w:val="32"/>
          <w:szCs w:val="32"/>
        </w:rPr>
        <w:lastRenderedPageBreak/>
        <w:t>党政工齐抓共管、职能部门组织协调、各组织单位共同参与的教职工思想政治工作体系，统筹好教师思想政治教育、师德师风建设和管理服务等工作。2021年校党委获批“陕西省高校先进校级党委”，动物科技学院党委、水利与建筑工程学院党委、旱区作物逆境生物学国家重点实验室党支部（植物保护学院党委）获批陕西省高校先进基层党组织组织。召开2023年度教科文卫体工会系统（北片组）工作交流会，专题研讨加强职工群众思想政治引领工作。</w:t>
      </w:r>
    </w:p>
    <w:p w:rsidR="00A16636" w:rsidRPr="00A16636" w:rsidRDefault="00A16636" w:rsidP="00A16636">
      <w:pPr>
        <w:ind w:firstLineChars="200" w:firstLine="643"/>
        <w:rPr>
          <w:rFonts w:ascii="仿宋_GB2312" w:eastAsia="仿宋_GB2312" w:hint="eastAsia"/>
          <w:sz w:val="32"/>
          <w:szCs w:val="32"/>
        </w:rPr>
      </w:pPr>
      <w:r w:rsidRPr="00A16636">
        <w:rPr>
          <w:rFonts w:ascii="仿宋_GB2312" w:eastAsia="仿宋_GB2312" w:hint="eastAsia"/>
          <w:b/>
          <w:sz w:val="32"/>
          <w:szCs w:val="32"/>
        </w:rPr>
        <w:t>二、激发职工主人翁意识，不断推进全过程民主治校。</w:t>
      </w:r>
      <w:r w:rsidRPr="00A16636">
        <w:rPr>
          <w:rFonts w:ascii="仿宋_GB2312" w:eastAsia="仿宋_GB2312" w:hint="eastAsia"/>
          <w:sz w:val="32"/>
          <w:szCs w:val="32"/>
        </w:rPr>
        <w:t>修订《教职工代表大会实施办法》《二级单位教职工代表大会实施办法》等规章制度，制定《教代会提案工作实施办法》，建成网上提案系统，推动校院两级教代会常态化、规范化、便捷化。建立教代会提案、代表团意见建议台账制度，明确办理部门和协办单位，对提案和意见建议进行逐项落实和回复，并确定每年6月30日为提案和意见建议落实、回复截止日期。以提高代表提案质量、高质量落实代表提案、重视代表团的意见、建议和教代会代表常态化功能发挥为抓手，坚持注重实效、点面结合，落实教代会职权，推进校务公开民主管理。近三来征集、处理提案144件，做到件件有回音、有答复、有落实。每年开展教代会代表校情通报会3-4次，向教代会代表通报学校重要事项，有力地保障代表的知情权、参与权、表达权、监督权。制定《教职工申诉处理实施细则》，</w:t>
      </w:r>
      <w:r w:rsidRPr="00A16636">
        <w:rPr>
          <w:rFonts w:ascii="仿宋_GB2312" w:eastAsia="仿宋_GB2312" w:hint="eastAsia"/>
          <w:sz w:val="32"/>
          <w:szCs w:val="32"/>
        </w:rPr>
        <w:lastRenderedPageBreak/>
        <w:t>针对涉及教职工切身利益的问题进行协调处理，妥善化解矛盾，维护教职工权益，确保校园和谐稳定。成立学校法治办公室和职工申诉委员会，为全校职工提供法律咨询和维权服务。</w:t>
      </w:r>
    </w:p>
    <w:p w:rsidR="00A16636" w:rsidRPr="00A16636" w:rsidRDefault="00A16636" w:rsidP="00A16636">
      <w:pPr>
        <w:ind w:firstLineChars="200" w:firstLine="643"/>
        <w:rPr>
          <w:rFonts w:ascii="仿宋_GB2312" w:eastAsia="仿宋_GB2312" w:hint="eastAsia"/>
          <w:sz w:val="32"/>
          <w:szCs w:val="32"/>
        </w:rPr>
      </w:pPr>
      <w:r w:rsidRPr="00A16636">
        <w:rPr>
          <w:rFonts w:ascii="仿宋_GB2312" w:eastAsia="仿宋_GB2312" w:hint="eastAsia"/>
          <w:b/>
          <w:sz w:val="32"/>
          <w:szCs w:val="32"/>
        </w:rPr>
        <w:t>三、积极选树典型，营造爱岗敬业、立德树人良好氛围。</w:t>
      </w:r>
      <w:r w:rsidRPr="00A16636">
        <w:rPr>
          <w:rFonts w:ascii="仿宋_GB2312" w:eastAsia="仿宋_GB2312" w:hint="eastAsia"/>
          <w:sz w:val="32"/>
          <w:szCs w:val="32"/>
        </w:rPr>
        <w:t>强化榜样引领，认真组织开展“全国高校黄大年式教师团队”“全国'五一'劳动奖章”“全国优秀教师”“陕西教书育人楷模”“陕西省师德先进”等推荐评选活动。校工会2020年获“陕西省模范职工之家”荣誉称号；康振生院士团队2022年荣获“黄大年式教师团队”；康振生小麦条锈病劳模创新工作室2023年荣获全国教科文卫</w:t>
      </w:r>
      <w:proofErr w:type="gramStart"/>
      <w:r w:rsidRPr="00A16636">
        <w:rPr>
          <w:rFonts w:ascii="仿宋_GB2312" w:eastAsia="仿宋_GB2312" w:hint="eastAsia"/>
          <w:sz w:val="32"/>
          <w:szCs w:val="32"/>
        </w:rPr>
        <w:t>体系统</w:t>
      </w:r>
      <w:proofErr w:type="gramEnd"/>
      <w:r w:rsidRPr="00A16636">
        <w:rPr>
          <w:rFonts w:ascii="仿宋_GB2312" w:eastAsia="仿宋_GB2312" w:hint="eastAsia"/>
          <w:sz w:val="32"/>
          <w:szCs w:val="32"/>
        </w:rPr>
        <w:t>示范性劳模和职工创新工作室，三年来累计有7个集体，10人次个人获评省级以上荣誉称号。开展优秀教师事迹展览，从教书育人、科教兴国等方面讲述教师感人故事，大力宣传教师师德典型事迹，积极营造尊师重教氛围。组织全国五一劳动奖章获得者、劳模工匠进校园活动，用身边人、身边事激励广大教师见贤思齐，营造崇尚师德风范、争创师德典型的教书育人氛围。通过深化“中国梦，劳动美”主题教育，营造学习先进、崇尚先进、争当先进良好氛围。立足学校事业发展需要，针对不同岗位，多举措、多层次、多形式，以岗位+培养培训+劳动竞赛的方式，精心组织，周密安排青年教师讲课竞赛、“课程思政”练兵竞赛、机关科级干部岗位竞赛、党务工作者微</w:t>
      </w:r>
      <w:r w:rsidRPr="00A16636">
        <w:rPr>
          <w:rFonts w:ascii="仿宋_GB2312" w:eastAsia="仿宋_GB2312" w:hint="eastAsia"/>
          <w:sz w:val="32"/>
          <w:szCs w:val="32"/>
        </w:rPr>
        <w:lastRenderedPageBreak/>
        <w:t>党课比赛、实验技术人员技能观摩及技术工人技能竞赛等活动不断提高教职工业务能力，激发教职工比学赶超、爱岗敬业、开拓创新的工作热情和奋进精神。</w:t>
      </w:r>
    </w:p>
    <w:p w:rsidR="00A16636" w:rsidRPr="00A16636" w:rsidRDefault="00A16636" w:rsidP="00A16636">
      <w:pPr>
        <w:ind w:firstLineChars="200" w:firstLine="643"/>
        <w:rPr>
          <w:rFonts w:ascii="仿宋_GB2312" w:eastAsia="仿宋_GB2312" w:hint="eastAsia"/>
          <w:sz w:val="32"/>
          <w:szCs w:val="32"/>
        </w:rPr>
      </w:pPr>
      <w:r w:rsidRPr="00A16636">
        <w:rPr>
          <w:rFonts w:ascii="仿宋_GB2312" w:eastAsia="仿宋_GB2312" w:hint="eastAsia"/>
          <w:b/>
          <w:sz w:val="32"/>
          <w:szCs w:val="32"/>
        </w:rPr>
        <w:t>四、围绕大学文化价值的核心和灵魂，丰富教职工精神文化生活。</w:t>
      </w:r>
      <w:r w:rsidRPr="00A16636">
        <w:rPr>
          <w:rFonts w:ascii="仿宋_GB2312" w:eastAsia="仿宋_GB2312" w:hint="eastAsia"/>
          <w:sz w:val="32"/>
          <w:szCs w:val="32"/>
        </w:rPr>
        <w:t>依托深厚的群众基础开展职工文体活动，把知识性、趣味性、群众性融入其中，使各种丰富多彩的文体活动与价值理念引导、职业道德教育、高品质生活相结合，培养教职工理性和平、自尊自信、积极向上的风貌，为职工打造更加美好的精神家园，助</w:t>
      </w:r>
      <w:proofErr w:type="gramStart"/>
      <w:r w:rsidRPr="00A16636">
        <w:rPr>
          <w:rFonts w:ascii="仿宋_GB2312" w:eastAsia="仿宋_GB2312" w:hint="eastAsia"/>
          <w:sz w:val="32"/>
          <w:szCs w:val="32"/>
        </w:rPr>
        <w:t>推大学</w:t>
      </w:r>
      <w:proofErr w:type="gramEnd"/>
      <w:r w:rsidRPr="00A16636">
        <w:rPr>
          <w:rFonts w:ascii="仿宋_GB2312" w:eastAsia="仿宋_GB2312" w:hint="eastAsia"/>
          <w:sz w:val="32"/>
          <w:szCs w:val="32"/>
        </w:rPr>
        <w:t>文明校园建设。在庆祝新中国成立70周年、庆祝中国共产党成立100周年之际，组织举办“我和我的祖国”、“永远跟党走、奋进新征程”教职工歌咏比赛，书画摄影作品展。组织开展“奋斗百年路、启航新征程”网络歌曲展演，点击率突破200万人次，唱响礼赞新中国、奋进新时代的昂扬旋律，引导广大师生把爱党爱国奋斗精神转化为实际行动。开展“奋进新征程 建功新时代”群众性系列文化体育活动，开展教职工拔河、健步百日行、羽毛球、网球、气排球等活动，引导教职工健康生活，举办教职工工间操、游泳、网球、太极拳等系列培训活动，充分激发集体荣誉感和凝聚力。加强兄弟院校交流，积极参加省教科文卫体工会组织的各种文化体育活动。</w:t>
      </w:r>
    </w:p>
    <w:p w:rsidR="00A16636" w:rsidRPr="00A16636" w:rsidRDefault="00A16636" w:rsidP="00A16636">
      <w:pPr>
        <w:ind w:firstLineChars="200" w:firstLine="643"/>
        <w:rPr>
          <w:rFonts w:ascii="仿宋_GB2312" w:eastAsia="仿宋_GB2312" w:hint="eastAsia"/>
          <w:sz w:val="32"/>
          <w:szCs w:val="32"/>
        </w:rPr>
      </w:pPr>
      <w:r w:rsidRPr="00A16636">
        <w:rPr>
          <w:rFonts w:ascii="仿宋_GB2312" w:eastAsia="仿宋_GB2312" w:hint="eastAsia"/>
          <w:b/>
          <w:sz w:val="32"/>
          <w:szCs w:val="32"/>
        </w:rPr>
        <w:t>五、用心用情传递温暖，不断回应职工对美好生活追求。</w:t>
      </w:r>
      <w:r w:rsidRPr="00A16636">
        <w:rPr>
          <w:rFonts w:ascii="仿宋_GB2312" w:eastAsia="仿宋_GB2312" w:hint="eastAsia"/>
          <w:sz w:val="32"/>
          <w:szCs w:val="32"/>
        </w:rPr>
        <w:t>从教职工关心的事情入手，实事求是、有针对性地回应职工</w:t>
      </w:r>
      <w:r w:rsidRPr="00A16636">
        <w:rPr>
          <w:rFonts w:ascii="仿宋_GB2312" w:eastAsia="仿宋_GB2312" w:hint="eastAsia"/>
          <w:sz w:val="32"/>
          <w:szCs w:val="32"/>
        </w:rPr>
        <w:lastRenderedPageBreak/>
        <w:t>诉求。关心维护教职工健康权益，坚持每年为全体教职工体检一次，连续5年组织高层次人才600余人（次）赴陕西省人民医院体检。坚持每年为荣休职工举办离岗欢送活动，表达校党委、校行政对为学校建设奉献了一生职工的敬重和关爱，近三年累计欢送荣休职工536人。建立困难职工帮扶机制，坚持尊重隐私、维护尊严、主动关怀、真情服务的原则，加强信息联动，完善制度规范，创新工作方法，建立日常慰问、节日慰问、大病帮扶等办法，精准实施困难帮扶，将关爱落到实处。近三年累计发放各类困难补助金268.1万元，惠及1199名职工；累计大病帮扶75人次135万元；看望因伤、病及家庭突遇重大变故的职工26人次。坚持“夏送清凉”“金秋助学”“冬送温暖”系列活动，将组织关爱送到奋战在教学科研一线的广大师生和安保、后勤、医务等各类人员手中。发起 “关爱行动”慈善捐款，募集捐款11.8万元，用于对道德模范、身边好人和特殊困难群众开展慰问帮扶。精心策划组织 “送春联”活动。积极为单身青年教工搭建交流交友平台和开展联谊活动，组织青年单身职工先后参加西安、杨凌等地举办的“四季之恋</w:t>
      </w:r>
      <w:r w:rsidRPr="00A16636">
        <w:rPr>
          <w:rFonts w:ascii="宋体" w:eastAsia="宋体" w:hAnsi="宋体" w:cs="宋体" w:hint="eastAsia"/>
          <w:sz w:val="32"/>
          <w:szCs w:val="32"/>
        </w:rPr>
        <w:t>•</w:t>
      </w:r>
      <w:r w:rsidRPr="00A16636">
        <w:rPr>
          <w:rFonts w:ascii="仿宋_GB2312" w:eastAsia="仿宋_GB2312" w:hAnsi="仿宋_GB2312" w:cs="仿宋_GB2312" w:hint="eastAsia"/>
          <w:sz w:val="32"/>
          <w:szCs w:val="32"/>
        </w:rPr>
        <w:t>春之恋”</w:t>
      </w:r>
      <w:r w:rsidRPr="00A16636">
        <w:rPr>
          <w:rFonts w:ascii="仿宋_GB2312" w:eastAsia="仿宋_GB2312" w:hint="eastAsia"/>
          <w:sz w:val="32"/>
          <w:szCs w:val="32"/>
        </w:rPr>
        <w:t xml:space="preserve"> “丝路青缘 遇见你 遇见爱”等大型交友联谊活动。</w:t>
      </w:r>
    </w:p>
    <w:p w:rsidR="00A16636" w:rsidRPr="00A16636" w:rsidRDefault="00A16636" w:rsidP="00A16636">
      <w:pPr>
        <w:ind w:firstLineChars="200" w:firstLine="643"/>
        <w:rPr>
          <w:rFonts w:ascii="仿宋_GB2312" w:eastAsia="仿宋_GB2312" w:hint="eastAsia"/>
          <w:sz w:val="32"/>
          <w:szCs w:val="32"/>
        </w:rPr>
      </w:pPr>
      <w:r w:rsidRPr="00A16636">
        <w:rPr>
          <w:rFonts w:ascii="仿宋_GB2312" w:eastAsia="仿宋_GB2312" w:hint="eastAsia"/>
          <w:b/>
          <w:sz w:val="32"/>
          <w:szCs w:val="32"/>
        </w:rPr>
        <w:t>六、以社会主义核心价值观，引领家庭家风家教建设。</w:t>
      </w:r>
      <w:r w:rsidRPr="00A16636">
        <w:rPr>
          <w:rFonts w:ascii="仿宋_GB2312" w:eastAsia="仿宋_GB2312" w:hint="eastAsia"/>
          <w:sz w:val="32"/>
          <w:szCs w:val="32"/>
        </w:rPr>
        <w:t>截止2023年8月，我校女职工占比近40%。为了充分发挥妇女在家庭生活中的独特作用，积极举办“重家教、 树家风、</w:t>
      </w:r>
      <w:r w:rsidRPr="00A16636">
        <w:rPr>
          <w:rFonts w:ascii="仿宋_GB2312" w:eastAsia="仿宋_GB2312" w:hint="eastAsia"/>
          <w:sz w:val="32"/>
          <w:szCs w:val="32"/>
        </w:rPr>
        <w:lastRenderedPageBreak/>
        <w:t>传美德”系列专题讲座活动；开展“</w:t>
      </w:r>
      <w:proofErr w:type="gramStart"/>
      <w:r w:rsidRPr="00A16636">
        <w:rPr>
          <w:rFonts w:ascii="仿宋_GB2312" w:eastAsia="仿宋_GB2312" w:hint="eastAsia"/>
          <w:sz w:val="32"/>
          <w:szCs w:val="32"/>
        </w:rPr>
        <w:t>践行</w:t>
      </w:r>
      <w:proofErr w:type="gramEnd"/>
      <w:r w:rsidRPr="00A16636">
        <w:rPr>
          <w:rFonts w:ascii="仿宋_GB2312" w:eastAsia="仿宋_GB2312" w:hint="eastAsia"/>
          <w:sz w:val="32"/>
          <w:szCs w:val="32"/>
        </w:rPr>
        <w:t>初心使命写出最美故事”“立足岗位抗疫情”等主题征文活动；积极推荐评选“文明家庭”“最美女性”“好媳妇”“好婆婆”等先进典型的教育行动，举办女职工喜闻乐见的读书会、亲子阅读、心理健康指导、烘焙、插花、减脂塑形等服务行动、关爱行动等，培养爱党爱国爱家的情怀、建设相亲相爱的家庭关系、弘扬向上向善的家庭美德，激励广大妇女自尊、自信、自立、自强。2023年王博雅家庭荣获三秦“最美书香家庭”。</w:t>
      </w:r>
    </w:p>
    <w:p w:rsidR="00A16636" w:rsidRPr="00A16636" w:rsidRDefault="00A16636" w:rsidP="00A16636">
      <w:pPr>
        <w:ind w:firstLineChars="200" w:firstLine="643"/>
        <w:rPr>
          <w:rFonts w:ascii="仿宋_GB2312" w:eastAsia="仿宋_GB2312" w:hint="eastAsia"/>
          <w:sz w:val="32"/>
          <w:szCs w:val="32"/>
        </w:rPr>
      </w:pPr>
      <w:r w:rsidRPr="00A16636">
        <w:rPr>
          <w:rFonts w:ascii="仿宋_GB2312" w:eastAsia="仿宋_GB2312" w:hint="eastAsia"/>
          <w:b/>
          <w:sz w:val="32"/>
          <w:szCs w:val="32"/>
        </w:rPr>
        <w:t>七、</w:t>
      </w:r>
      <w:proofErr w:type="gramStart"/>
      <w:r w:rsidRPr="00A16636">
        <w:rPr>
          <w:rFonts w:ascii="仿宋_GB2312" w:eastAsia="仿宋_GB2312" w:hint="eastAsia"/>
          <w:b/>
          <w:sz w:val="32"/>
          <w:szCs w:val="32"/>
        </w:rPr>
        <w:t>践行</w:t>
      </w:r>
      <w:proofErr w:type="gramEnd"/>
      <w:r w:rsidRPr="00A16636">
        <w:rPr>
          <w:rFonts w:ascii="仿宋_GB2312" w:eastAsia="仿宋_GB2312" w:hint="eastAsia"/>
          <w:b/>
          <w:sz w:val="32"/>
          <w:szCs w:val="32"/>
        </w:rPr>
        <w:t>“三农”使命，助力乡村振兴。</w:t>
      </w:r>
      <w:r w:rsidRPr="00A16636">
        <w:rPr>
          <w:rFonts w:ascii="仿宋_GB2312" w:eastAsia="仿宋_GB2312" w:hint="eastAsia"/>
          <w:sz w:val="32"/>
          <w:szCs w:val="32"/>
        </w:rPr>
        <w:t>大力宣传脱贫攻坚和乡村振兴有关政策，统筹协调，共同推进，以“做优职工福利，做好消费帮扶”为基本原则，动员职工积极参与消费帮扶，助力乡村振兴。在职工传统节日福利工作中，近三年在对口帮扶的合阳、城固和镇巴县共采购780万元的农副产品，帮助帮扶县提前脱贫摘帽。在832消费帮扶平台采购320万元农副产品，惠及全国60多个贫困地区。校工会2021年荣获学校乡村振兴先进集体。</w:t>
      </w:r>
    </w:p>
    <w:p w:rsidR="001D7679" w:rsidRPr="001D7679" w:rsidRDefault="00A16636" w:rsidP="00A16636">
      <w:pPr>
        <w:ind w:firstLineChars="200" w:firstLine="643"/>
        <w:rPr>
          <w:rFonts w:ascii="仿宋_GB2312" w:eastAsia="仿宋_GB2312"/>
          <w:sz w:val="32"/>
          <w:szCs w:val="32"/>
        </w:rPr>
      </w:pPr>
      <w:r w:rsidRPr="00A16636">
        <w:rPr>
          <w:rFonts w:ascii="仿宋_GB2312" w:eastAsia="仿宋_GB2312" w:hint="eastAsia"/>
          <w:b/>
          <w:sz w:val="32"/>
          <w:szCs w:val="32"/>
        </w:rPr>
        <w:t>八、强化工会自身建设，不断增强工会工作活力。</w:t>
      </w:r>
      <w:r w:rsidRPr="00A16636">
        <w:rPr>
          <w:rFonts w:ascii="仿宋_GB2312" w:eastAsia="仿宋_GB2312" w:hint="eastAsia"/>
          <w:sz w:val="32"/>
          <w:szCs w:val="32"/>
        </w:rPr>
        <w:t>深入贯彻执行《工会法》《中国工会章程》等法律法规，进一步加强工会干部培训交流，切实强化履职尽责的能力。印发《西北农林科技大学非在编教职工加入工会暂行规定》，积极推进学校非在编教职工全部入会。制定学校《工会经费管理办法》《工会物资采购管理办法》，确保工会经费支出有章可循、</w:t>
      </w:r>
      <w:r w:rsidRPr="00A16636">
        <w:rPr>
          <w:rFonts w:ascii="仿宋_GB2312" w:eastAsia="仿宋_GB2312" w:hint="eastAsia"/>
          <w:sz w:val="32"/>
          <w:szCs w:val="32"/>
        </w:rPr>
        <w:lastRenderedPageBreak/>
        <w:t>有</w:t>
      </w:r>
      <w:proofErr w:type="gramStart"/>
      <w:r w:rsidRPr="00A16636">
        <w:rPr>
          <w:rFonts w:ascii="仿宋_GB2312" w:eastAsia="仿宋_GB2312" w:hint="eastAsia"/>
          <w:sz w:val="32"/>
          <w:szCs w:val="32"/>
        </w:rPr>
        <w:t>规</w:t>
      </w:r>
      <w:proofErr w:type="gramEnd"/>
      <w:r w:rsidRPr="00A16636">
        <w:rPr>
          <w:rFonts w:ascii="仿宋_GB2312" w:eastAsia="仿宋_GB2312" w:hint="eastAsia"/>
          <w:sz w:val="32"/>
          <w:szCs w:val="32"/>
        </w:rPr>
        <w:t>可依、规范无误。加强职工活动场地建设，向陕西省教科文卫体工会争取8万元专项经费，为教职工活动中心购置活动器材；多方筹措，为部门“职工小家”建设提供37.5万元经费支持，为30个单位配备乒乓球、羽毛球等器材 132台（件），铺设羽毛球、乒乓球等运动场地胶6500平方米。以习近平新时代中国特色社会主义思想主题教育为契机，以“学习型、研究型、服务型”机关建设为抓手，大兴学习之风，加强调查研究，进一步改进工作作风，近三年工会干部在《中国教工》《中国社会科学网》《山东工会论坛》等期刊媒体发表论文6篇，撰写调研报告15篇。</w:t>
      </w:r>
    </w:p>
    <w:sectPr w:rsidR="001D7679" w:rsidRPr="001D76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A27" w:rsidRDefault="000F4A27" w:rsidP="00A16636">
      <w:r>
        <w:separator/>
      </w:r>
    </w:p>
  </w:endnote>
  <w:endnote w:type="continuationSeparator" w:id="0">
    <w:p w:rsidR="000F4A27" w:rsidRDefault="000F4A27" w:rsidP="00A16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A27" w:rsidRDefault="000F4A27" w:rsidP="00A16636">
      <w:r>
        <w:separator/>
      </w:r>
    </w:p>
  </w:footnote>
  <w:footnote w:type="continuationSeparator" w:id="0">
    <w:p w:rsidR="000F4A27" w:rsidRDefault="000F4A27" w:rsidP="00A166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679"/>
    <w:rsid w:val="000F0D25"/>
    <w:rsid w:val="000F4A27"/>
    <w:rsid w:val="001D7679"/>
    <w:rsid w:val="00A027BA"/>
    <w:rsid w:val="00A16636"/>
    <w:rsid w:val="00C743F1"/>
    <w:rsid w:val="00FA1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66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16636"/>
    <w:rPr>
      <w:sz w:val="18"/>
      <w:szCs w:val="18"/>
    </w:rPr>
  </w:style>
  <w:style w:type="paragraph" w:styleId="a4">
    <w:name w:val="footer"/>
    <w:basedOn w:val="a"/>
    <w:link w:val="Char0"/>
    <w:uiPriority w:val="99"/>
    <w:unhideWhenUsed/>
    <w:rsid w:val="00A16636"/>
    <w:pPr>
      <w:tabs>
        <w:tab w:val="center" w:pos="4153"/>
        <w:tab w:val="right" w:pos="8306"/>
      </w:tabs>
      <w:snapToGrid w:val="0"/>
      <w:jc w:val="left"/>
    </w:pPr>
    <w:rPr>
      <w:sz w:val="18"/>
      <w:szCs w:val="18"/>
    </w:rPr>
  </w:style>
  <w:style w:type="character" w:customStyle="1" w:styleId="Char0">
    <w:name w:val="页脚 Char"/>
    <w:basedOn w:val="a0"/>
    <w:link w:val="a4"/>
    <w:uiPriority w:val="99"/>
    <w:rsid w:val="00A1663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66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16636"/>
    <w:rPr>
      <w:sz w:val="18"/>
      <w:szCs w:val="18"/>
    </w:rPr>
  </w:style>
  <w:style w:type="paragraph" w:styleId="a4">
    <w:name w:val="footer"/>
    <w:basedOn w:val="a"/>
    <w:link w:val="Char0"/>
    <w:uiPriority w:val="99"/>
    <w:unhideWhenUsed/>
    <w:rsid w:val="00A16636"/>
    <w:pPr>
      <w:tabs>
        <w:tab w:val="center" w:pos="4153"/>
        <w:tab w:val="right" w:pos="8306"/>
      </w:tabs>
      <w:snapToGrid w:val="0"/>
      <w:jc w:val="left"/>
    </w:pPr>
    <w:rPr>
      <w:sz w:val="18"/>
      <w:szCs w:val="18"/>
    </w:rPr>
  </w:style>
  <w:style w:type="character" w:customStyle="1" w:styleId="Char0">
    <w:name w:val="页脚 Char"/>
    <w:basedOn w:val="a0"/>
    <w:link w:val="a4"/>
    <w:uiPriority w:val="99"/>
    <w:rsid w:val="00A1663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540</Words>
  <Characters>3078</Characters>
  <Application>Microsoft Office Word</Application>
  <DocSecurity>0</DocSecurity>
  <Lines>25</Lines>
  <Paragraphs>7</Paragraphs>
  <ScaleCrop>false</ScaleCrop>
  <Company>微软中国</Company>
  <LinksUpToDate>false</LinksUpToDate>
  <CharactersWithSpaces>3611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赵阿兰</dc:creator>
  <cp:lastModifiedBy>赵阿兰</cp:lastModifiedBy>
  <cp:revision>2</cp:revision>
  <dcterms:created xsi:type="dcterms:W3CDTF">2023-11-24T01:13:00Z</dcterms:created>
  <dcterms:modified xsi:type="dcterms:W3CDTF">2023-11-24T06:51:00Z</dcterms:modified>
</cp:coreProperties>
</file>